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42" w:rsidRDefault="00BD6B42">
      <w:pPr>
        <w:pStyle w:val="berschrift1"/>
        <w:ind w:left="0" w:right="1797" w:firstLine="0"/>
      </w:pPr>
      <w:r>
        <w:t>Presse-Information</w:t>
      </w:r>
    </w:p>
    <w:p w:rsidR="00BD6B42" w:rsidRDefault="00BD6B42">
      <w:pPr>
        <w:spacing w:line="360" w:lineRule="auto"/>
        <w:ind w:right="1797"/>
        <w:rPr>
          <w:rFonts w:ascii="Arial" w:hAnsi="Arial" w:cs="Arial"/>
        </w:rPr>
      </w:pPr>
    </w:p>
    <w:p w:rsidR="00045143" w:rsidRDefault="00725479">
      <w:pPr>
        <w:spacing w:after="120"/>
        <w:rPr>
          <w:rFonts w:ascii="Arial" w:hAnsi="Arial" w:cs="Arial"/>
          <w:b/>
          <w:sz w:val="28"/>
          <w:szCs w:val="28"/>
        </w:rPr>
      </w:pPr>
      <w:r>
        <w:rPr>
          <w:rFonts w:ascii="Arial" w:hAnsi="Arial" w:cs="Arial"/>
          <w:b/>
          <w:sz w:val="28"/>
          <w:szCs w:val="28"/>
        </w:rPr>
        <w:t>ABC der Heizungserneuerung – w</w:t>
      </w:r>
      <w:r w:rsidR="00045143">
        <w:rPr>
          <w:rFonts w:ascii="Arial" w:hAnsi="Arial" w:cs="Arial"/>
          <w:b/>
          <w:sz w:val="28"/>
          <w:szCs w:val="28"/>
        </w:rPr>
        <w:t>ichtige Begriffe r</w:t>
      </w:r>
      <w:r w:rsidR="00045143" w:rsidRPr="00045143">
        <w:rPr>
          <w:rFonts w:ascii="Arial" w:hAnsi="Arial" w:cs="Arial"/>
          <w:b/>
          <w:sz w:val="28"/>
          <w:szCs w:val="28"/>
        </w:rPr>
        <w:t xml:space="preserve">und um die neue Heizung </w:t>
      </w:r>
    </w:p>
    <w:p w:rsidR="00BD6B42" w:rsidRPr="0066748B" w:rsidRDefault="00045143">
      <w:pPr>
        <w:spacing w:after="120"/>
        <w:rPr>
          <w:rFonts w:ascii="Arial" w:hAnsi="Arial" w:cs="Arial"/>
          <w:b/>
          <w:sz w:val="24"/>
          <w:szCs w:val="24"/>
        </w:rPr>
      </w:pPr>
      <w:r w:rsidRPr="00045143">
        <w:rPr>
          <w:rFonts w:ascii="Arial" w:hAnsi="Arial" w:cs="Arial"/>
          <w:b/>
          <w:sz w:val="24"/>
          <w:szCs w:val="24"/>
        </w:rPr>
        <w:t xml:space="preserve">So können Hausbesitzer </w:t>
      </w:r>
      <w:r w:rsidR="00725479">
        <w:rPr>
          <w:rFonts w:ascii="Arial" w:hAnsi="Arial" w:cs="Arial"/>
          <w:b/>
          <w:sz w:val="24"/>
          <w:szCs w:val="24"/>
        </w:rPr>
        <w:t xml:space="preserve">beim Heizungstausch </w:t>
      </w:r>
      <w:r w:rsidRPr="00045143">
        <w:rPr>
          <w:rFonts w:ascii="Arial" w:hAnsi="Arial" w:cs="Arial"/>
          <w:b/>
          <w:sz w:val="24"/>
          <w:szCs w:val="24"/>
        </w:rPr>
        <w:t>mitreden!</w:t>
      </w:r>
    </w:p>
    <w:p w:rsidR="00BD6B42" w:rsidRDefault="00BD6B42">
      <w:pPr>
        <w:spacing w:after="120" w:line="360" w:lineRule="auto"/>
        <w:rPr>
          <w:rFonts w:ascii="Arial" w:hAnsi="Arial" w:cs="Arial"/>
          <w:b/>
          <w:sz w:val="24"/>
          <w:szCs w:val="24"/>
        </w:rPr>
      </w:pPr>
    </w:p>
    <w:p w:rsidR="003912FF" w:rsidRDefault="00725479" w:rsidP="003912FF">
      <w:pPr>
        <w:pStyle w:val="StandardWeb"/>
        <w:spacing w:before="0" w:after="0" w:line="360" w:lineRule="auto"/>
        <w:rPr>
          <w:rFonts w:ascii="Arial" w:hAnsi="Arial" w:cs="Arial"/>
          <w:b/>
        </w:rPr>
      </w:pPr>
      <w:r>
        <w:rPr>
          <w:rFonts w:ascii="Arial" w:hAnsi="Arial" w:cs="Arial"/>
          <w:b/>
        </w:rPr>
        <w:t xml:space="preserve">In so manchem Haushalt </w:t>
      </w:r>
      <w:r w:rsidR="0064232C">
        <w:rPr>
          <w:rFonts w:ascii="Arial" w:hAnsi="Arial" w:cs="Arial"/>
          <w:b/>
        </w:rPr>
        <w:t>lief</w:t>
      </w:r>
      <w:r>
        <w:rPr>
          <w:rFonts w:ascii="Arial" w:hAnsi="Arial" w:cs="Arial"/>
          <w:b/>
        </w:rPr>
        <w:t xml:space="preserve"> die Heizsaison nur mit stotterndem Motor an – die Heizung </w:t>
      </w:r>
      <w:r w:rsidR="008050E6">
        <w:rPr>
          <w:rFonts w:ascii="Arial" w:hAnsi="Arial" w:cs="Arial"/>
          <w:b/>
        </w:rPr>
        <w:t>tut nur noch eingeschränkt ihren Dienst</w:t>
      </w:r>
      <w:r>
        <w:rPr>
          <w:rFonts w:ascii="Arial" w:hAnsi="Arial" w:cs="Arial"/>
          <w:b/>
        </w:rPr>
        <w:t xml:space="preserve">, </w:t>
      </w:r>
      <w:r w:rsidR="009208F1">
        <w:rPr>
          <w:rFonts w:ascii="Arial" w:hAnsi="Arial" w:cs="Arial"/>
          <w:b/>
        </w:rPr>
        <w:t xml:space="preserve">die Heizkörper gluckern, gemütliche Wärme ist eher Wunsch als Wirklichkeit. </w:t>
      </w:r>
      <w:r w:rsidR="00C91406">
        <w:rPr>
          <w:rFonts w:ascii="Arial" w:hAnsi="Arial" w:cs="Arial"/>
          <w:b/>
        </w:rPr>
        <w:t xml:space="preserve">Ist die alte Heizung nicht mehr zu retten, muss es mit dem Heizungstausch schnell gehen. Schließlich will in der kalten Jahreszeit niemand tagelang ohne Heizung und Warmwasser sein! Und auch, wer aus gesetzlichen Gründen seine Heizung erneuert oder sich nach einer energieeffizienten Alternative umsieht, macht sich vielleicht gerade zum Thema Heiztechnik schlau. Und genau da beginnen die Probleme: Was war nochmal ein hydraulischer Abgleich und wozu ist </w:t>
      </w:r>
      <w:r w:rsidR="0064232C">
        <w:rPr>
          <w:rFonts w:ascii="Arial" w:hAnsi="Arial" w:cs="Arial"/>
          <w:b/>
        </w:rPr>
        <w:t>die</w:t>
      </w:r>
      <w:r w:rsidR="00C91406">
        <w:rPr>
          <w:rFonts w:ascii="Arial" w:hAnsi="Arial" w:cs="Arial"/>
          <w:b/>
        </w:rPr>
        <w:t xml:space="preserve"> Heizungspumpe gut? Damit Hausbesitzer mitreden können, erklären</w:t>
      </w:r>
      <w:r w:rsidR="00045143" w:rsidRPr="00045143">
        <w:rPr>
          <w:rFonts w:ascii="Arial" w:hAnsi="Arial" w:cs="Arial"/>
          <w:b/>
        </w:rPr>
        <w:t xml:space="preserve"> die Experten von </w:t>
      </w:r>
      <w:hyperlink r:id="rId8" w:history="1">
        <w:r w:rsidR="00C91406" w:rsidRPr="001F09AA">
          <w:rPr>
            <w:rStyle w:val="Hyperlink"/>
            <w:rFonts w:ascii="Arial" w:hAnsi="Arial" w:cs="Arial"/>
            <w:b/>
          </w:rPr>
          <w:t>www.Energie-Fachberater.de</w:t>
        </w:r>
      </w:hyperlink>
      <w:r w:rsidR="00045143">
        <w:rPr>
          <w:rFonts w:ascii="Arial" w:hAnsi="Arial" w:cs="Arial"/>
          <w:b/>
        </w:rPr>
        <w:t xml:space="preserve"> </w:t>
      </w:r>
      <w:r w:rsidR="00045143" w:rsidRPr="00045143">
        <w:rPr>
          <w:rFonts w:ascii="Arial" w:hAnsi="Arial" w:cs="Arial"/>
          <w:b/>
        </w:rPr>
        <w:t xml:space="preserve">die wichtigsten </w:t>
      </w:r>
      <w:r w:rsidR="00C91406">
        <w:rPr>
          <w:rFonts w:ascii="Arial" w:hAnsi="Arial" w:cs="Arial"/>
          <w:b/>
        </w:rPr>
        <w:t xml:space="preserve">Fachbegriffe rund um die </w:t>
      </w:r>
      <w:r w:rsidR="0064232C">
        <w:rPr>
          <w:rFonts w:ascii="Arial" w:hAnsi="Arial" w:cs="Arial"/>
          <w:b/>
        </w:rPr>
        <w:t>neue Heizung</w:t>
      </w:r>
      <w:r w:rsidR="00045143" w:rsidRPr="00045143">
        <w:rPr>
          <w:rFonts w:ascii="Arial" w:hAnsi="Arial" w:cs="Arial"/>
          <w:b/>
        </w:rPr>
        <w:t>.</w:t>
      </w:r>
    </w:p>
    <w:p w:rsidR="00045143" w:rsidRDefault="00045143" w:rsidP="003912FF">
      <w:pPr>
        <w:pStyle w:val="StandardWeb"/>
        <w:spacing w:before="0" w:after="0" w:line="360" w:lineRule="auto"/>
        <w:rPr>
          <w:rStyle w:val="Fett"/>
          <w:rFonts w:ascii="Arial" w:hAnsi="Arial" w:cs="Arial"/>
        </w:rPr>
      </w:pPr>
    </w:p>
    <w:p w:rsidR="0028380F" w:rsidRDefault="0028380F" w:rsidP="003912FF">
      <w:pPr>
        <w:pStyle w:val="StandardWeb"/>
        <w:spacing w:before="0" w:after="0" w:line="360" w:lineRule="auto"/>
        <w:rPr>
          <w:rStyle w:val="Fett"/>
          <w:rFonts w:ascii="Arial" w:hAnsi="Arial" w:cs="Arial"/>
        </w:rPr>
      </w:pPr>
      <w:r>
        <w:rPr>
          <w:rStyle w:val="Fett"/>
          <w:rFonts w:ascii="Arial" w:hAnsi="Arial" w:cs="Arial"/>
        </w:rPr>
        <w:t>B wie Brennstoffzellen-Heizung</w:t>
      </w:r>
    </w:p>
    <w:p w:rsidR="0028380F" w:rsidRPr="0028380F" w:rsidRDefault="0028380F" w:rsidP="003912FF">
      <w:pPr>
        <w:pStyle w:val="StandardWeb"/>
        <w:spacing w:before="0" w:after="0" w:line="360" w:lineRule="auto"/>
        <w:rPr>
          <w:rStyle w:val="Fett"/>
          <w:rFonts w:ascii="Arial" w:hAnsi="Arial" w:cs="Arial"/>
          <w:b w:val="0"/>
        </w:rPr>
      </w:pPr>
      <w:r>
        <w:rPr>
          <w:rStyle w:val="Fett"/>
          <w:rFonts w:ascii="Arial" w:hAnsi="Arial" w:cs="Arial"/>
          <w:b w:val="0"/>
        </w:rPr>
        <w:t xml:space="preserve">Klingt futuristisch, kommt aber gerade auf den Markt: die Brennstoffzellen-Heizung. Sie arbeitet nach dem Prinzip der Kraft-Wärme-Kopplung, erzeugt also gleichzeitig Wärme und Strom. </w:t>
      </w:r>
      <w:r w:rsidR="00DE686C">
        <w:rPr>
          <w:rStyle w:val="Fett"/>
          <w:rFonts w:ascii="Arial" w:hAnsi="Arial" w:cs="Arial"/>
          <w:b w:val="0"/>
        </w:rPr>
        <w:t xml:space="preserve">Der Brennstoff  – </w:t>
      </w:r>
      <w:r>
        <w:rPr>
          <w:rStyle w:val="Fett"/>
          <w:rFonts w:ascii="Arial" w:hAnsi="Arial" w:cs="Arial"/>
          <w:b w:val="0"/>
        </w:rPr>
        <w:t>meistens Erd- oder Biogas – wird elektrochemisch in Strom umgewandelt. Die entstehende Abwärme steht dann für Heizung und Warmwasser zur Verfügung.</w:t>
      </w:r>
    </w:p>
    <w:p w:rsidR="00045143" w:rsidRPr="00045143" w:rsidRDefault="00EA4C2D" w:rsidP="00045143">
      <w:pPr>
        <w:pStyle w:val="StandardWeb"/>
        <w:spacing w:after="0" w:line="360" w:lineRule="auto"/>
        <w:rPr>
          <w:rStyle w:val="Fett"/>
          <w:rFonts w:ascii="Arial" w:hAnsi="Arial" w:cs="Arial"/>
        </w:rPr>
      </w:pPr>
      <w:r>
        <w:rPr>
          <w:rStyle w:val="Fett"/>
          <w:rFonts w:ascii="Arial" w:hAnsi="Arial" w:cs="Arial"/>
        </w:rPr>
        <w:t xml:space="preserve">B wie </w:t>
      </w:r>
      <w:r w:rsidR="00045143" w:rsidRPr="00045143">
        <w:rPr>
          <w:rStyle w:val="Fett"/>
          <w:rFonts w:ascii="Arial" w:hAnsi="Arial" w:cs="Arial"/>
        </w:rPr>
        <w:t>Brennwerttechnik</w:t>
      </w:r>
    </w:p>
    <w:p w:rsidR="00045143" w:rsidRDefault="0064232C" w:rsidP="00045143">
      <w:pPr>
        <w:pStyle w:val="StandardWeb"/>
        <w:spacing w:before="0" w:line="360" w:lineRule="auto"/>
        <w:rPr>
          <w:rStyle w:val="Fett"/>
          <w:rFonts w:ascii="Arial" w:hAnsi="Arial" w:cs="Arial"/>
          <w:b w:val="0"/>
        </w:rPr>
      </w:pPr>
      <w:r>
        <w:rPr>
          <w:rStyle w:val="Fett"/>
          <w:rFonts w:ascii="Arial" w:hAnsi="Arial" w:cs="Arial"/>
          <w:b w:val="0"/>
        </w:rPr>
        <w:lastRenderedPageBreak/>
        <w:t xml:space="preserve">Ob Ölheizung oder Gasheizung: Die Brennwerttechnik ist bei beiden Heizungsvarianten der sparsame Stand der Technik. Und das funktioniert so: </w:t>
      </w:r>
      <w:r w:rsidR="00045143" w:rsidRPr="00045143">
        <w:rPr>
          <w:rStyle w:val="Fett"/>
          <w:rFonts w:ascii="Arial" w:hAnsi="Arial" w:cs="Arial"/>
          <w:b w:val="0"/>
        </w:rPr>
        <w:t xml:space="preserve">Beim Verbrennen von </w:t>
      </w:r>
      <w:r>
        <w:rPr>
          <w:rStyle w:val="Fett"/>
          <w:rFonts w:ascii="Arial" w:hAnsi="Arial" w:cs="Arial"/>
          <w:b w:val="0"/>
        </w:rPr>
        <w:t>Erdgas oder Öl</w:t>
      </w:r>
      <w:r w:rsidR="00045143" w:rsidRPr="00045143">
        <w:rPr>
          <w:rStyle w:val="Fett"/>
          <w:rFonts w:ascii="Arial" w:hAnsi="Arial" w:cs="Arial"/>
          <w:b w:val="0"/>
        </w:rPr>
        <w:t xml:space="preserve"> im Heizkessel entstehen heiße Abgase. Alte Heizkessel lass</w:t>
      </w:r>
      <w:r w:rsidR="00EA4C2D">
        <w:rPr>
          <w:rStyle w:val="Fett"/>
          <w:rFonts w:ascii="Arial" w:hAnsi="Arial" w:cs="Arial"/>
          <w:b w:val="0"/>
        </w:rPr>
        <w:t>en den heißen Wasserd</w:t>
      </w:r>
      <w:r w:rsidR="00045143" w:rsidRPr="00045143">
        <w:rPr>
          <w:rStyle w:val="Fett"/>
          <w:rFonts w:ascii="Arial" w:hAnsi="Arial" w:cs="Arial"/>
          <w:b w:val="0"/>
        </w:rPr>
        <w:t xml:space="preserve">ampf über den </w:t>
      </w:r>
      <w:r w:rsidR="00EA4C2D">
        <w:rPr>
          <w:rStyle w:val="Fett"/>
          <w:rFonts w:ascii="Arial" w:hAnsi="Arial" w:cs="Arial"/>
          <w:b w:val="0"/>
        </w:rPr>
        <w:t>Schornstein ungenutzt abziehen</w:t>
      </w:r>
      <w:r w:rsidR="00045143" w:rsidRPr="00045143">
        <w:rPr>
          <w:rStyle w:val="Fett"/>
          <w:rFonts w:ascii="Arial" w:hAnsi="Arial" w:cs="Arial"/>
          <w:b w:val="0"/>
        </w:rPr>
        <w:t xml:space="preserve">. </w:t>
      </w:r>
      <w:r w:rsidR="00EA4C2D">
        <w:rPr>
          <w:rStyle w:val="Fett"/>
          <w:rFonts w:ascii="Arial" w:hAnsi="Arial" w:cs="Arial"/>
          <w:b w:val="0"/>
        </w:rPr>
        <w:t>Moderne</w:t>
      </w:r>
      <w:r w:rsidR="00045143" w:rsidRPr="00045143">
        <w:rPr>
          <w:rStyle w:val="Fett"/>
          <w:rFonts w:ascii="Arial" w:hAnsi="Arial" w:cs="Arial"/>
          <w:b w:val="0"/>
        </w:rPr>
        <w:t xml:space="preserve"> Brennwerttechnik arbeitet</w:t>
      </w:r>
      <w:r w:rsidR="00EA4C2D">
        <w:rPr>
          <w:rStyle w:val="Fett"/>
          <w:rFonts w:ascii="Arial" w:hAnsi="Arial" w:cs="Arial"/>
          <w:b w:val="0"/>
        </w:rPr>
        <w:t xml:space="preserve"> dagegen viel</w:t>
      </w:r>
      <w:r w:rsidR="00045143" w:rsidRPr="00045143">
        <w:rPr>
          <w:rStyle w:val="Fett"/>
          <w:rFonts w:ascii="Arial" w:hAnsi="Arial" w:cs="Arial"/>
          <w:b w:val="0"/>
        </w:rPr>
        <w:t xml:space="preserve"> effektiver: Sie nutzt </w:t>
      </w:r>
      <w:r w:rsidR="00EA4C2D">
        <w:rPr>
          <w:rStyle w:val="Fett"/>
          <w:rFonts w:ascii="Arial" w:hAnsi="Arial" w:cs="Arial"/>
          <w:b w:val="0"/>
        </w:rPr>
        <w:t xml:space="preserve">auch </w:t>
      </w:r>
      <w:r w:rsidR="00045143" w:rsidRPr="00045143">
        <w:rPr>
          <w:rStyle w:val="Fett"/>
          <w:rFonts w:ascii="Arial" w:hAnsi="Arial" w:cs="Arial"/>
          <w:b w:val="0"/>
        </w:rPr>
        <w:t>die Wärmeenergie der Abgase und erhöht so den</w:t>
      </w:r>
      <w:r w:rsidR="00EA4C2D">
        <w:rPr>
          <w:rStyle w:val="Fett"/>
          <w:rFonts w:ascii="Arial" w:hAnsi="Arial" w:cs="Arial"/>
          <w:b w:val="0"/>
        </w:rPr>
        <w:t xml:space="preserve"> Wirkungsgrad der Heizung. Dazu werden die Abgase </w:t>
      </w:r>
      <w:r w:rsidR="00045143" w:rsidRPr="00045143">
        <w:rPr>
          <w:rStyle w:val="Fett"/>
          <w:rFonts w:ascii="Arial" w:hAnsi="Arial" w:cs="Arial"/>
          <w:b w:val="0"/>
        </w:rPr>
        <w:t>abgekühlt, das enthaltene Was</w:t>
      </w:r>
      <w:r w:rsidR="00EA4C2D">
        <w:rPr>
          <w:rStyle w:val="Fett"/>
          <w:rFonts w:ascii="Arial" w:hAnsi="Arial" w:cs="Arial"/>
          <w:b w:val="0"/>
        </w:rPr>
        <w:t>ser kondensiert, die vorher im Wasserd</w:t>
      </w:r>
      <w:r w:rsidR="00045143" w:rsidRPr="00045143">
        <w:rPr>
          <w:rStyle w:val="Fett"/>
          <w:rFonts w:ascii="Arial" w:hAnsi="Arial" w:cs="Arial"/>
          <w:b w:val="0"/>
        </w:rPr>
        <w:t>ampf enthaltene Wärmeenergie wird f</w:t>
      </w:r>
      <w:r w:rsidR="00EA4C2D">
        <w:rPr>
          <w:rStyle w:val="Fett"/>
          <w:rFonts w:ascii="Arial" w:hAnsi="Arial" w:cs="Arial"/>
          <w:b w:val="0"/>
        </w:rPr>
        <w:t>rei und kann zusätzlich für Heizung und Warmwasser genutzt werden. Der Brennstoff wird also viel effektiver ausgenutzt – das ist umweltfreundlich und natürlich günstiger!</w:t>
      </w:r>
    </w:p>
    <w:p w:rsidR="0028380F" w:rsidRDefault="0028380F" w:rsidP="00045143">
      <w:pPr>
        <w:pStyle w:val="StandardWeb"/>
        <w:spacing w:before="0" w:line="360" w:lineRule="auto"/>
        <w:rPr>
          <w:rStyle w:val="Fett"/>
          <w:rFonts w:ascii="Arial" w:hAnsi="Arial" w:cs="Arial"/>
          <w:b w:val="0"/>
        </w:rPr>
      </w:pPr>
      <w:r w:rsidRPr="0028380F">
        <w:rPr>
          <w:rStyle w:val="Fett"/>
          <w:rFonts w:ascii="Arial" w:hAnsi="Arial" w:cs="Arial"/>
        </w:rPr>
        <w:t xml:space="preserve">C wie </w:t>
      </w:r>
      <w:proofErr w:type="spellStart"/>
      <w:r w:rsidRPr="0028380F">
        <w:rPr>
          <w:rStyle w:val="Fett"/>
          <w:rFonts w:ascii="Arial" w:hAnsi="Arial" w:cs="Arial"/>
        </w:rPr>
        <w:t>Contracting</w:t>
      </w:r>
      <w:proofErr w:type="spellEnd"/>
      <w:r>
        <w:rPr>
          <w:rStyle w:val="Fett"/>
          <w:rFonts w:ascii="Arial" w:hAnsi="Arial" w:cs="Arial"/>
        </w:rPr>
        <w:br/>
      </w:r>
      <w:r>
        <w:rPr>
          <w:rStyle w:val="Fett"/>
          <w:rFonts w:ascii="Arial" w:hAnsi="Arial" w:cs="Arial"/>
          <w:b w:val="0"/>
        </w:rPr>
        <w:t xml:space="preserve">Die neue Heizung nicht kaufen sondern mieten? Mit einem </w:t>
      </w:r>
      <w:proofErr w:type="spellStart"/>
      <w:r>
        <w:rPr>
          <w:rStyle w:val="Fett"/>
          <w:rFonts w:ascii="Arial" w:hAnsi="Arial" w:cs="Arial"/>
          <w:b w:val="0"/>
        </w:rPr>
        <w:t>Contracting</w:t>
      </w:r>
      <w:proofErr w:type="spellEnd"/>
      <w:r>
        <w:rPr>
          <w:rStyle w:val="Fett"/>
          <w:rFonts w:ascii="Arial" w:hAnsi="Arial" w:cs="Arial"/>
          <w:b w:val="0"/>
        </w:rPr>
        <w:t>-Modell funktioniert das. Dabei installiert der Anbieter (zum Beispiel ein Energieversorger oder Handwerker) eine moderne Heizung im Haus seiner Kunden. Diese bezahlen weder Heizung noch Wartung oder Reparaturen, dafür aber einen monatlichen Grundpreis und die abgenommene Wärme. Ob sich das lohnt, sollten Hausbesitzer aber unbedingt genau durchrechnen.</w:t>
      </w:r>
    </w:p>
    <w:p w:rsidR="004A1C7D" w:rsidRPr="004A1C7D" w:rsidRDefault="004A1C7D" w:rsidP="004A1C7D">
      <w:pPr>
        <w:pStyle w:val="StandardWeb"/>
        <w:spacing w:before="0" w:line="360" w:lineRule="auto"/>
        <w:rPr>
          <w:rStyle w:val="Fett"/>
          <w:rFonts w:ascii="Arial" w:hAnsi="Arial" w:cs="Arial"/>
          <w:b w:val="0"/>
        </w:rPr>
      </w:pPr>
      <w:r w:rsidRPr="004A1C7D">
        <w:rPr>
          <w:rStyle w:val="Fett"/>
          <w:rFonts w:ascii="Arial" w:hAnsi="Arial" w:cs="Arial"/>
        </w:rPr>
        <w:t>E wie Erneuerbare Energien</w:t>
      </w:r>
      <w:r w:rsidRPr="004A1C7D">
        <w:rPr>
          <w:rStyle w:val="Fett"/>
          <w:rFonts w:ascii="Arial" w:hAnsi="Arial" w:cs="Arial"/>
        </w:rPr>
        <w:br/>
      </w:r>
      <w:r>
        <w:rPr>
          <w:rStyle w:val="Fett"/>
          <w:rFonts w:ascii="Arial" w:hAnsi="Arial" w:cs="Arial"/>
          <w:b w:val="0"/>
        </w:rPr>
        <w:t>E</w:t>
      </w:r>
      <w:r w:rsidR="008050E6">
        <w:rPr>
          <w:rStyle w:val="Fett"/>
          <w:rFonts w:ascii="Arial" w:hAnsi="Arial" w:cs="Arial"/>
          <w:b w:val="0"/>
        </w:rPr>
        <w:t>rneuerbare</w:t>
      </w:r>
      <w:r w:rsidRPr="00045143">
        <w:rPr>
          <w:rStyle w:val="Fett"/>
          <w:rFonts w:ascii="Arial" w:hAnsi="Arial" w:cs="Arial"/>
          <w:b w:val="0"/>
        </w:rPr>
        <w:t xml:space="preserve"> Energien sind in aller Munde. Gemeint sind damit alle </w:t>
      </w:r>
      <w:r>
        <w:rPr>
          <w:rStyle w:val="Fett"/>
          <w:rFonts w:ascii="Arial" w:hAnsi="Arial" w:cs="Arial"/>
          <w:b w:val="0"/>
        </w:rPr>
        <w:t>Energieträger</w:t>
      </w:r>
      <w:r w:rsidRPr="00045143">
        <w:rPr>
          <w:rStyle w:val="Fett"/>
          <w:rFonts w:ascii="Arial" w:hAnsi="Arial" w:cs="Arial"/>
          <w:b w:val="0"/>
        </w:rPr>
        <w:t>, die nicht seit Jahrtausenden in der Erde lagern, sondern immer wieder neu wachsen und</w:t>
      </w:r>
      <w:r>
        <w:rPr>
          <w:rStyle w:val="Fett"/>
          <w:rFonts w:ascii="Arial" w:hAnsi="Arial" w:cs="Arial"/>
          <w:b w:val="0"/>
        </w:rPr>
        <w:t xml:space="preserve"> geerntet werden können. Dazu </w:t>
      </w:r>
      <w:r w:rsidRPr="00045143">
        <w:rPr>
          <w:rStyle w:val="Fett"/>
          <w:rFonts w:ascii="Arial" w:hAnsi="Arial" w:cs="Arial"/>
          <w:b w:val="0"/>
        </w:rPr>
        <w:t>gehören nachwachsende Rohstoffe wie</w:t>
      </w:r>
      <w:r>
        <w:rPr>
          <w:rStyle w:val="Fett"/>
          <w:rFonts w:ascii="Arial" w:hAnsi="Arial" w:cs="Arial"/>
          <w:b w:val="0"/>
        </w:rPr>
        <w:t xml:space="preserve"> Holz</w:t>
      </w:r>
      <w:r w:rsidRPr="00045143">
        <w:rPr>
          <w:rStyle w:val="Fett"/>
          <w:rFonts w:ascii="Arial" w:hAnsi="Arial" w:cs="Arial"/>
          <w:b w:val="0"/>
        </w:rPr>
        <w:t>,</w:t>
      </w:r>
      <w:r>
        <w:rPr>
          <w:rStyle w:val="Fett"/>
          <w:rFonts w:ascii="Arial" w:hAnsi="Arial" w:cs="Arial"/>
          <w:b w:val="0"/>
        </w:rPr>
        <w:t xml:space="preserve"> aber auch Erdwärme, Sonnen-</w:t>
      </w:r>
      <w:r w:rsidRPr="00045143">
        <w:rPr>
          <w:rStyle w:val="Fett"/>
          <w:rFonts w:ascii="Arial" w:hAnsi="Arial" w:cs="Arial"/>
          <w:b w:val="0"/>
        </w:rPr>
        <w:t xml:space="preserve">, Wasser- und Windenergie. Mit dem nachwachsenden Rohstoff Holz werden </w:t>
      </w:r>
      <w:r>
        <w:rPr>
          <w:rStyle w:val="Fett"/>
          <w:rFonts w:ascii="Arial" w:hAnsi="Arial" w:cs="Arial"/>
          <w:b w:val="0"/>
        </w:rPr>
        <w:t>Pelletheizungen oder</w:t>
      </w:r>
      <w:r w:rsidRPr="00045143">
        <w:rPr>
          <w:rStyle w:val="Fett"/>
          <w:rFonts w:ascii="Arial" w:hAnsi="Arial" w:cs="Arial"/>
          <w:b w:val="0"/>
        </w:rPr>
        <w:t xml:space="preserve"> Hackschnitzelheizungen betrieben, Erdwärme</w:t>
      </w:r>
      <w:r>
        <w:rPr>
          <w:rStyle w:val="Fett"/>
          <w:rFonts w:ascii="Arial" w:hAnsi="Arial" w:cs="Arial"/>
          <w:b w:val="0"/>
        </w:rPr>
        <w:t xml:space="preserve"> oder Wärme aus dem Grundwasser liefern</w:t>
      </w:r>
      <w:r w:rsidRPr="00045143">
        <w:rPr>
          <w:rStyle w:val="Fett"/>
          <w:rFonts w:ascii="Arial" w:hAnsi="Arial" w:cs="Arial"/>
          <w:b w:val="0"/>
        </w:rPr>
        <w:t xml:space="preserve"> der Wärmepumpe die erforderliche Energie</w:t>
      </w:r>
      <w:r>
        <w:rPr>
          <w:rStyle w:val="Fett"/>
          <w:rFonts w:ascii="Arial" w:hAnsi="Arial" w:cs="Arial"/>
          <w:b w:val="0"/>
        </w:rPr>
        <w:t xml:space="preserve"> und Solarthermie-Anlagen unterstützen mit Sonnenenergie Heizung </w:t>
      </w:r>
      <w:r>
        <w:rPr>
          <w:rStyle w:val="Fett"/>
          <w:rFonts w:ascii="Arial" w:hAnsi="Arial" w:cs="Arial"/>
          <w:b w:val="0"/>
        </w:rPr>
        <w:lastRenderedPageBreak/>
        <w:t>und Warmwasserbereitung. Der Einsatz Erneuerbarer Energien bei der Heizung wird übrigens</w:t>
      </w:r>
      <w:r w:rsidR="00DE686C">
        <w:rPr>
          <w:rStyle w:val="Fett"/>
          <w:rFonts w:ascii="Arial" w:hAnsi="Arial" w:cs="Arial"/>
          <w:b w:val="0"/>
        </w:rPr>
        <w:t xml:space="preserve"> mit Zuschüssen</w:t>
      </w:r>
      <w:r>
        <w:rPr>
          <w:rStyle w:val="Fett"/>
          <w:rFonts w:ascii="Arial" w:hAnsi="Arial" w:cs="Arial"/>
          <w:b w:val="0"/>
        </w:rPr>
        <w:t xml:space="preserve"> besonders gefördert.</w:t>
      </w:r>
    </w:p>
    <w:p w:rsidR="004A1C7D" w:rsidRPr="00045143" w:rsidRDefault="004A1C7D" w:rsidP="004A1C7D">
      <w:pPr>
        <w:pStyle w:val="StandardWeb"/>
        <w:spacing w:after="0" w:line="360" w:lineRule="auto"/>
        <w:rPr>
          <w:rStyle w:val="Fett"/>
          <w:rFonts w:ascii="Arial" w:hAnsi="Arial" w:cs="Arial"/>
        </w:rPr>
      </w:pPr>
      <w:r>
        <w:rPr>
          <w:rStyle w:val="Fett"/>
          <w:rFonts w:ascii="Arial" w:hAnsi="Arial" w:cs="Arial"/>
        </w:rPr>
        <w:t>H wie</w:t>
      </w:r>
      <w:r w:rsidRPr="00045143">
        <w:rPr>
          <w:rStyle w:val="Fett"/>
          <w:rFonts w:ascii="Arial" w:hAnsi="Arial" w:cs="Arial"/>
        </w:rPr>
        <w:t xml:space="preserve"> Heizungspumpe</w:t>
      </w:r>
    </w:p>
    <w:p w:rsidR="004A1C7D" w:rsidRDefault="004A1C7D" w:rsidP="00045143">
      <w:pPr>
        <w:pStyle w:val="StandardWeb"/>
        <w:spacing w:before="0" w:line="360" w:lineRule="auto"/>
        <w:rPr>
          <w:rStyle w:val="Fett"/>
          <w:rFonts w:ascii="Arial" w:hAnsi="Arial" w:cs="Arial"/>
          <w:b w:val="0"/>
        </w:rPr>
      </w:pPr>
      <w:r w:rsidRPr="00045143">
        <w:rPr>
          <w:rStyle w:val="Fett"/>
          <w:rFonts w:ascii="Arial" w:hAnsi="Arial" w:cs="Arial"/>
          <w:b w:val="0"/>
        </w:rPr>
        <w:t xml:space="preserve">Die Heizungspumpe </w:t>
      </w:r>
      <w:r>
        <w:rPr>
          <w:rStyle w:val="Fett"/>
          <w:rFonts w:ascii="Arial" w:hAnsi="Arial" w:cs="Arial"/>
          <w:b w:val="0"/>
        </w:rPr>
        <w:t>(</w:t>
      </w:r>
      <w:r w:rsidRPr="00045143">
        <w:rPr>
          <w:rStyle w:val="Fett"/>
          <w:rFonts w:ascii="Arial" w:hAnsi="Arial" w:cs="Arial"/>
          <w:b w:val="0"/>
        </w:rPr>
        <w:t>auch Umwälzpumpe</w:t>
      </w:r>
      <w:r>
        <w:rPr>
          <w:rStyle w:val="Fett"/>
          <w:rFonts w:ascii="Arial" w:hAnsi="Arial" w:cs="Arial"/>
          <w:b w:val="0"/>
        </w:rPr>
        <w:t xml:space="preserve"> genannt)</w:t>
      </w:r>
      <w:r w:rsidRPr="00045143">
        <w:rPr>
          <w:rStyle w:val="Fett"/>
          <w:rFonts w:ascii="Arial" w:hAnsi="Arial" w:cs="Arial"/>
          <w:b w:val="0"/>
        </w:rPr>
        <w:t xml:space="preserve"> ist wie das menschliche Herz der Motor des Heizungssystems. Sie sichert die dauerhafte Zirkulation des Heizungswassers durch den Heizkreislauf. Alte Pumpen arbeiten jedoch oft mehr als sie müssten, da sie im Dauerbetrieb laufen und dadurch Strom verbrauchen, auch wenn die Heizkörper keine Wärme benötigen. Der Austausch der alten </w:t>
      </w:r>
      <w:r>
        <w:rPr>
          <w:rStyle w:val="Fett"/>
          <w:rFonts w:ascii="Arial" w:hAnsi="Arial" w:cs="Arial"/>
          <w:b w:val="0"/>
        </w:rPr>
        <w:t>Heizungspumpe</w:t>
      </w:r>
      <w:r w:rsidRPr="00045143">
        <w:rPr>
          <w:rStyle w:val="Fett"/>
          <w:rFonts w:ascii="Arial" w:hAnsi="Arial" w:cs="Arial"/>
          <w:b w:val="0"/>
        </w:rPr>
        <w:t xml:space="preserve"> durch eine elektronisch gesteuerte Hocheffizienzpumpe </w:t>
      </w:r>
      <w:r>
        <w:rPr>
          <w:rStyle w:val="Fett"/>
          <w:rFonts w:ascii="Arial" w:hAnsi="Arial" w:cs="Arial"/>
          <w:b w:val="0"/>
        </w:rPr>
        <w:t>rechnet sich deshalb fast immer über eingesparte Stromkosten</w:t>
      </w:r>
      <w:r w:rsidRPr="00045143">
        <w:rPr>
          <w:rStyle w:val="Fett"/>
          <w:rFonts w:ascii="Arial" w:hAnsi="Arial" w:cs="Arial"/>
          <w:b w:val="0"/>
        </w:rPr>
        <w:t xml:space="preserve">. </w:t>
      </w:r>
    </w:p>
    <w:p w:rsidR="004A1C7D" w:rsidRPr="00045143" w:rsidRDefault="004A1C7D" w:rsidP="004A1C7D">
      <w:pPr>
        <w:pStyle w:val="StandardWeb"/>
        <w:spacing w:after="0" w:line="360" w:lineRule="auto"/>
        <w:rPr>
          <w:rStyle w:val="Fett"/>
          <w:rFonts w:ascii="Arial" w:hAnsi="Arial" w:cs="Arial"/>
        </w:rPr>
      </w:pPr>
      <w:r>
        <w:rPr>
          <w:rStyle w:val="Fett"/>
          <w:rFonts w:ascii="Arial" w:hAnsi="Arial" w:cs="Arial"/>
        </w:rPr>
        <w:t>H wie Hybridheizung</w:t>
      </w:r>
    </w:p>
    <w:p w:rsidR="008050E6" w:rsidRPr="008050E6" w:rsidRDefault="004A1C7D" w:rsidP="008050E6">
      <w:pPr>
        <w:spacing w:line="360" w:lineRule="auto"/>
        <w:rPr>
          <w:rFonts w:ascii="Arial" w:hAnsi="Arial" w:cs="Arial"/>
          <w:sz w:val="24"/>
          <w:szCs w:val="24"/>
        </w:rPr>
      </w:pPr>
      <w:r w:rsidRPr="008050E6">
        <w:rPr>
          <w:rStyle w:val="Fett"/>
          <w:rFonts w:ascii="Arial" w:hAnsi="Arial" w:cs="Arial"/>
          <w:b w:val="0"/>
          <w:sz w:val="24"/>
          <w:szCs w:val="24"/>
        </w:rPr>
        <w:t xml:space="preserve">Unter Hybridheizungen versteht man Heizungsanlagen, die verschiedene Energieträger nutzen. Diese Heizungsanlagen werden auch als bivalente oder multivalente Anlagen bezeichnet. Durch die Möglichkeit, verschiedene Brennstoffe einzusetzen, können deren Vorteile ideal verknüpft werden, jede Variante arbeitet im optimalen Bereich und damit maximal energieeffizient. </w:t>
      </w:r>
      <w:r w:rsidR="008050E6" w:rsidRPr="008050E6">
        <w:rPr>
          <w:rFonts w:ascii="Arial" w:hAnsi="Arial" w:cs="Arial"/>
          <w:iCs/>
          <w:sz w:val="24"/>
          <w:szCs w:val="24"/>
        </w:rPr>
        <w:t>Zu den bekanntesten Hybridheizungen gehört die Kombination aus Gas- oder Ölbrennwertheizung und Solarthermie, aber auch Kombinationen aus Gasheizung und Wärmepumpe. Pelletheizung und Solarthermie sowie noch viele andere Varianten sind ebenfalls möglich.</w:t>
      </w:r>
    </w:p>
    <w:p w:rsidR="00045143" w:rsidRPr="00045143" w:rsidRDefault="00EA4C2D" w:rsidP="00045143">
      <w:pPr>
        <w:pStyle w:val="StandardWeb"/>
        <w:spacing w:after="0" w:line="360" w:lineRule="auto"/>
        <w:rPr>
          <w:rStyle w:val="Fett"/>
          <w:rFonts w:ascii="Arial" w:hAnsi="Arial" w:cs="Arial"/>
        </w:rPr>
      </w:pPr>
      <w:r>
        <w:rPr>
          <w:rStyle w:val="Fett"/>
          <w:rFonts w:ascii="Arial" w:hAnsi="Arial" w:cs="Arial"/>
        </w:rPr>
        <w:t>H wie h</w:t>
      </w:r>
      <w:r w:rsidR="00045143" w:rsidRPr="00045143">
        <w:rPr>
          <w:rStyle w:val="Fett"/>
          <w:rFonts w:ascii="Arial" w:hAnsi="Arial" w:cs="Arial"/>
        </w:rPr>
        <w:t>ydraulische</w:t>
      </w:r>
      <w:r>
        <w:rPr>
          <w:rStyle w:val="Fett"/>
          <w:rFonts w:ascii="Arial" w:hAnsi="Arial" w:cs="Arial"/>
        </w:rPr>
        <w:t>r</w:t>
      </w:r>
      <w:r w:rsidR="00045143" w:rsidRPr="00045143">
        <w:rPr>
          <w:rStyle w:val="Fett"/>
          <w:rFonts w:ascii="Arial" w:hAnsi="Arial" w:cs="Arial"/>
        </w:rPr>
        <w:t xml:space="preserve"> Abgleich</w:t>
      </w:r>
    </w:p>
    <w:p w:rsidR="00045143" w:rsidRPr="00045143" w:rsidRDefault="00045143" w:rsidP="00045143">
      <w:pPr>
        <w:pStyle w:val="StandardWeb"/>
        <w:spacing w:before="0" w:line="360" w:lineRule="auto"/>
        <w:rPr>
          <w:rStyle w:val="Fett"/>
          <w:rFonts w:ascii="Arial" w:hAnsi="Arial" w:cs="Arial"/>
          <w:b w:val="0"/>
        </w:rPr>
      </w:pPr>
      <w:r w:rsidRPr="00045143">
        <w:rPr>
          <w:rStyle w:val="Fett"/>
          <w:rFonts w:ascii="Arial" w:hAnsi="Arial" w:cs="Arial"/>
          <w:b w:val="0"/>
        </w:rPr>
        <w:t>Damit ein Heizkessel effek</w:t>
      </w:r>
      <w:r w:rsidR="00EA4C2D">
        <w:rPr>
          <w:rStyle w:val="Fett"/>
          <w:rFonts w:ascii="Arial" w:hAnsi="Arial" w:cs="Arial"/>
          <w:b w:val="0"/>
        </w:rPr>
        <w:t>tiv</w:t>
      </w:r>
      <w:r w:rsidR="004A1C7D">
        <w:rPr>
          <w:rStyle w:val="Fett"/>
          <w:rFonts w:ascii="Arial" w:hAnsi="Arial" w:cs="Arial"/>
          <w:b w:val="0"/>
        </w:rPr>
        <w:t xml:space="preserve"> und sparsam</w:t>
      </w:r>
      <w:r w:rsidR="00EA4C2D">
        <w:rPr>
          <w:rStyle w:val="Fett"/>
          <w:rFonts w:ascii="Arial" w:hAnsi="Arial" w:cs="Arial"/>
          <w:b w:val="0"/>
        </w:rPr>
        <w:t xml:space="preserve"> arbeitet, muss das gesamte Heizsys</w:t>
      </w:r>
      <w:r w:rsidRPr="00045143">
        <w:rPr>
          <w:rStyle w:val="Fett"/>
          <w:rFonts w:ascii="Arial" w:hAnsi="Arial" w:cs="Arial"/>
          <w:b w:val="0"/>
        </w:rPr>
        <w:t>tem harmonisieren</w:t>
      </w:r>
      <w:r w:rsidR="00EA4C2D">
        <w:rPr>
          <w:rStyle w:val="Fett"/>
          <w:rFonts w:ascii="Arial" w:hAnsi="Arial" w:cs="Arial"/>
          <w:b w:val="0"/>
        </w:rPr>
        <w:t xml:space="preserve"> und perfekt aufeinander eingestellt sein</w:t>
      </w:r>
      <w:r w:rsidRPr="00045143">
        <w:rPr>
          <w:rStyle w:val="Fett"/>
          <w:rFonts w:ascii="Arial" w:hAnsi="Arial" w:cs="Arial"/>
          <w:b w:val="0"/>
        </w:rPr>
        <w:t xml:space="preserve">. Ist </w:t>
      </w:r>
      <w:r w:rsidR="00EA4C2D">
        <w:rPr>
          <w:rStyle w:val="Fett"/>
          <w:rFonts w:ascii="Arial" w:hAnsi="Arial" w:cs="Arial"/>
          <w:b w:val="0"/>
        </w:rPr>
        <w:t>das</w:t>
      </w:r>
      <w:r w:rsidRPr="00045143">
        <w:rPr>
          <w:rStyle w:val="Fett"/>
          <w:rFonts w:ascii="Arial" w:hAnsi="Arial" w:cs="Arial"/>
          <w:b w:val="0"/>
        </w:rPr>
        <w:t xml:space="preserve"> nicht der Fall, verpuffen </w:t>
      </w:r>
      <w:r w:rsidR="00EA4C2D">
        <w:rPr>
          <w:rStyle w:val="Fett"/>
          <w:rFonts w:ascii="Arial" w:hAnsi="Arial" w:cs="Arial"/>
          <w:b w:val="0"/>
        </w:rPr>
        <w:t>leider die Vorteile sparsamer Heiztechnik</w:t>
      </w:r>
      <w:r w:rsidRPr="00045143">
        <w:rPr>
          <w:rStyle w:val="Fett"/>
          <w:rFonts w:ascii="Arial" w:hAnsi="Arial" w:cs="Arial"/>
          <w:b w:val="0"/>
        </w:rPr>
        <w:t xml:space="preserve">. </w:t>
      </w:r>
      <w:r w:rsidR="00EA4C2D">
        <w:rPr>
          <w:rStyle w:val="Fett"/>
          <w:rFonts w:ascii="Arial" w:hAnsi="Arial" w:cs="Arial"/>
          <w:b w:val="0"/>
        </w:rPr>
        <w:t xml:space="preserve">Der hydraulische Abgleich </w:t>
      </w:r>
      <w:r w:rsidR="004A1C7D">
        <w:rPr>
          <w:rStyle w:val="Fett"/>
          <w:rFonts w:ascii="Arial" w:hAnsi="Arial" w:cs="Arial"/>
          <w:b w:val="0"/>
        </w:rPr>
        <w:t>optimiert das</w:t>
      </w:r>
      <w:r w:rsidR="00EA4C2D">
        <w:rPr>
          <w:rStyle w:val="Fett"/>
          <w:rFonts w:ascii="Arial" w:hAnsi="Arial" w:cs="Arial"/>
          <w:b w:val="0"/>
        </w:rPr>
        <w:t xml:space="preserve"> Heizsystem</w:t>
      </w:r>
      <w:r w:rsidRPr="00045143">
        <w:rPr>
          <w:rStyle w:val="Fett"/>
          <w:rFonts w:ascii="Arial" w:hAnsi="Arial" w:cs="Arial"/>
          <w:b w:val="0"/>
        </w:rPr>
        <w:t>. Bei diese</w:t>
      </w:r>
      <w:r w:rsidR="004A1C7D">
        <w:rPr>
          <w:rStyle w:val="Fett"/>
          <w:rFonts w:ascii="Arial" w:hAnsi="Arial" w:cs="Arial"/>
          <w:b w:val="0"/>
        </w:rPr>
        <w:t>r Maßnahme, die der Heizungs</w:t>
      </w:r>
      <w:r w:rsidRPr="00045143">
        <w:rPr>
          <w:rStyle w:val="Fett"/>
          <w:rFonts w:ascii="Arial" w:hAnsi="Arial" w:cs="Arial"/>
          <w:b w:val="0"/>
        </w:rPr>
        <w:t>installateur durchführt, wird sichergestellt, dass jeder Heizkörper</w:t>
      </w:r>
      <w:r w:rsidR="004A1C7D">
        <w:rPr>
          <w:rStyle w:val="Fett"/>
          <w:rFonts w:ascii="Arial" w:hAnsi="Arial" w:cs="Arial"/>
          <w:b w:val="0"/>
        </w:rPr>
        <w:t xml:space="preserve"> </w:t>
      </w:r>
      <w:r w:rsidR="004A1C7D">
        <w:rPr>
          <w:rStyle w:val="Fett"/>
          <w:rFonts w:ascii="Arial" w:hAnsi="Arial" w:cs="Arial"/>
          <w:b w:val="0"/>
        </w:rPr>
        <w:lastRenderedPageBreak/>
        <w:t xml:space="preserve">im System mit der optimalen </w:t>
      </w:r>
      <w:r w:rsidRPr="00045143">
        <w:rPr>
          <w:rStyle w:val="Fett"/>
          <w:rFonts w:ascii="Arial" w:hAnsi="Arial" w:cs="Arial"/>
          <w:b w:val="0"/>
        </w:rPr>
        <w:t>Wasser</w:t>
      </w:r>
      <w:r w:rsidR="004A1C7D">
        <w:rPr>
          <w:rStyle w:val="Fett"/>
          <w:rFonts w:ascii="Arial" w:hAnsi="Arial" w:cs="Arial"/>
          <w:b w:val="0"/>
        </w:rPr>
        <w:t>menge</w:t>
      </w:r>
      <w:r w:rsidRPr="00045143">
        <w:rPr>
          <w:rStyle w:val="Fett"/>
          <w:rFonts w:ascii="Arial" w:hAnsi="Arial" w:cs="Arial"/>
          <w:b w:val="0"/>
        </w:rPr>
        <w:t xml:space="preserve"> versorgt ist. Das wiederum sichert ab, dass das Rücklaufwasser ausreichend abgekühlt wird. Der Effekt: Der Vorteil des Brennwertkessels, nämlich auch die Energie aus den Abgasen zu nutzen, kann optimal ausgenutzt werden. </w:t>
      </w:r>
    </w:p>
    <w:p w:rsidR="00045143" w:rsidRPr="00045143" w:rsidRDefault="004A1C7D" w:rsidP="00045143">
      <w:pPr>
        <w:pStyle w:val="StandardWeb"/>
        <w:spacing w:after="0" w:line="360" w:lineRule="auto"/>
        <w:rPr>
          <w:rStyle w:val="Fett"/>
          <w:rFonts w:ascii="Arial" w:hAnsi="Arial" w:cs="Arial"/>
        </w:rPr>
      </w:pPr>
      <w:r>
        <w:rPr>
          <w:rStyle w:val="Fett"/>
          <w:rFonts w:ascii="Arial" w:hAnsi="Arial" w:cs="Arial"/>
        </w:rPr>
        <w:t>P wie</w:t>
      </w:r>
      <w:r w:rsidR="00045143" w:rsidRPr="00045143">
        <w:rPr>
          <w:rStyle w:val="Fett"/>
          <w:rFonts w:ascii="Arial" w:hAnsi="Arial" w:cs="Arial"/>
        </w:rPr>
        <w:t xml:space="preserve"> Pufferspeicher</w:t>
      </w:r>
    </w:p>
    <w:p w:rsidR="00045143" w:rsidRPr="00045143" w:rsidRDefault="00045143" w:rsidP="00045143">
      <w:pPr>
        <w:pStyle w:val="StandardWeb"/>
        <w:spacing w:before="0" w:line="360" w:lineRule="auto"/>
        <w:rPr>
          <w:rStyle w:val="Fett"/>
          <w:rFonts w:ascii="Arial" w:hAnsi="Arial" w:cs="Arial"/>
          <w:b w:val="0"/>
        </w:rPr>
      </w:pPr>
      <w:r w:rsidRPr="00045143">
        <w:rPr>
          <w:rStyle w:val="Fett"/>
          <w:rFonts w:ascii="Arial" w:hAnsi="Arial" w:cs="Arial"/>
          <w:b w:val="0"/>
        </w:rPr>
        <w:t xml:space="preserve">Im </w:t>
      </w:r>
      <w:r w:rsidR="004A1C7D">
        <w:rPr>
          <w:rStyle w:val="Fett"/>
          <w:rFonts w:ascii="Arial" w:hAnsi="Arial" w:cs="Arial"/>
          <w:b w:val="0"/>
        </w:rPr>
        <w:t>Pufferspeicher</w:t>
      </w:r>
      <w:r w:rsidRPr="00045143">
        <w:rPr>
          <w:rStyle w:val="Fett"/>
          <w:rFonts w:ascii="Arial" w:hAnsi="Arial" w:cs="Arial"/>
          <w:b w:val="0"/>
        </w:rPr>
        <w:t xml:space="preserve"> wird überschüssige Wärmeenergie – zu</w:t>
      </w:r>
      <w:r w:rsidR="004A1C7D">
        <w:rPr>
          <w:rStyle w:val="Fett"/>
          <w:rFonts w:ascii="Arial" w:hAnsi="Arial" w:cs="Arial"/>
          <w:b w:val="0"/>
        </w:rPr>
        <w:t>m Beispiel aus der Solarthermie-A</w:t>
      </w:r>
      <w:r w:rsidRPr="00045143">
        <w:rPr>
          <w:rStyle w:val="Fett"/>
          <w:rFonts w:ascii="Arial" w:hAnsi="Arial" w:cs="Arial"/>
          <w:b w:val="0"/>
        </w:rPr>
        <w:t>nlage</w:t>
      </w:r>
      <w:r w:rsidR="004A1C7D">
        <w:rPr>
          <w:rStyle w:val="Fett"/>
          <w:rFonts w:ascii="Arial" w:hAnsi="Arial" w:cs="Arial"/>
          <w:b w:val="0"/>
        </w:rPr>
        <w:t xml:space="preserve"> oder der Pelletheizung</w:t>
      </w:r>
      <w:r w:rsidRPr="00045143">
        <w:rPr>
          <w:rStyle w:val="Fett"/>
          <w:rFonts w:ascii="Arial" w:hAnsi="Arial" w:cs="Arial"/>
          <w:b w:val="0"/>
        </w:rPr>
        <w:t xml:space="preserve"> – aufgespart, Temperaturschwankungen im System werden ausgeglichen und die Heizung wird entlastet. Die Größe des hochgedämmten Warmwasserspeichers ist von der Anzahl der Bewohner, dem Dämmzustand des Hauses und der Heizungsanlage abhängig. Der Speicher braucht ausreichend Platz und lässt sich mit den entsprechenden Anschlüssen mit verschiedenen Wärmeerzeugern verbinden</w:t>
      </w:r>
      <w:r w:rsidR="004A1C7D">
        <w:rPr>
          <w:rStyle w:val="Fett"/>
          <w:rFonts w:ascii="Arial" w:hAnsi="Arial" w:cs="Arial"/>
          <w:b w:val="0"/>
        </w:rPr>
        <w:t xml:space="preserve"> (zum Beispiel Heizung, Solaranlage und Kaminofen)</w:t>
      </w:r>
      <w:r w:rsidRPr="00045143">
        <w:rPr>
          <w:rStyle w:val="Fett"/>
          <w:rFonts w:ascii="Arial" w:hAnsi="Arial" w:cs="Arial"/>
          <w:b w:val="0"/>
        </w:rPr>
        <w:t>. Als Kombispeicher stellt er nicht nur Warmwasser für die Heizungsanlage, sondern auch warmes Trinkwasser zur Verfügung.</w:t>
      </w:r>
    </w:p>
    <w:p w:rsidR="00DE686C" w:rsidRDefault="008050E6" w:rsidP="00045143">
      <w:pPr>
        <w:pStyle w:val="StandardWeb"/>
        <w:spacing w:before="0" w:line="360" w:lineRule="auto"/>
        <w:rPr>
          <w:rStyle w:val="Fett"/>
          <w:rFonts w:ascii="Arial" w:hAnsi="Arial" w:cs="Arial"/>
          <w:b w:val="0"/>
        </w:rPr>
      </w:pPr>
      <w:r>
        <w:rPr>
          <w:rStyle w:val="Fett"/>
          <w:rFonts w:ascii="Arial" w:hAnsi="Arial" w:cs="Arial"/>
          <w:b w:val="0"/>
        </w:rPr>
        <w:br/>
      </w:r>
      <w:r w:rsidR="00DE686C">
        <w:rPr>
          <w:rStyle w:val="Fett"/>
          <w:rFonts w:ascii="Arial" w:hAnsi="Arial" w:cs="Arial"/>
          <w:b w:val="0"/>
        </w:rPr>
        <w:t>M</w:t>
      </w:r>
      <w:r w:rsidR="00045143" w:rsidRPr="00045143">
        <w:rPr>
          <w:rStyle w:val="Fett"/>
          <w:rFonts w:ascii="Arial" w:hAnsi="Arial" w:cs="Arial"/>
          <w:b w:val="0"/>
        </w:rPr>
        <w:t xml:space="preserve">ehr </w:t>
      </w:r>
      <w:r w:rsidR="00DE686C">
        <w:rPr>
          <w:rStyle w:val="Fett"/>
          <w:rFonts w:ascii="Arial" w:hAnsi="Arial" w:cs="Arial"/>
          <w:b w:val="0"/>
        </w:rPr>
        <w:t xml:space="preserve">Informationen </w:t>
      </w:r>
      <w:r w:rsidR="00045143" w:rsidRPr="00045143">
        <w:rPr>
          <w:rStyle w:val="Fett"/>
          <w:rFonts w:ascii="Arial" w:hAnsi="Arial" w:cs="Arial"/>
          <w:b w:val="0"/>
        </w:rPr>
        <w:t xml:space="preserve">und viele weitere Tipps rund um </w:t>
      </w:r>
      <w:r w:rsidR="00DE686C">
        <w:rPr>
          <w:rStyle w:val="Fett"/>
          <w:rFonts w:ascii="Arial" w:hAnsi="Arial" w:cs="Arial"/>
          <w:b w:val="0"/>
        </w:rPr>
        <w:t>Heizungstechnik sowie Förderung für die neue Heizung finden Hausbesitzer auf dem</w:t>
      </w:r>
      <w:r w:rsidR="00045143" w:rsidRPr="00045143">
        <w:rPr>
          <w:rStyle w:val="Fett"/>
          <w:rFonts w:ascii="Arial" w:hAnsi="Arial" w:cs="Arial"/>
          <w:b w:val="0"/>
        </w:rPr>
        <w:t xml:space="preserve"> </w:t>
      </w:r>
      <w:r w:rsidR="00DE686C">
        <w:rPr>
          <w:rStyle w:val="Fett"/>
          <w:rFonts w:ascii="Arial" w:hAnsi="Arial" w:cs="Arial"/>
          <w:b w:val="0"/>
        </w:rPr>
        <w:t xml:space="preserve">Ratgeberportal Energie-Fachberater.de unter </w:t>
      </w:r>
      <w:hyperlink r:id="rId9" w:history="1">
        <w:r w:rsidR="00DE686C" w:rsidRPr="00C83134">
          <w:rPr>
            <w:rStyle w:val="Hyperlink"/>
            <w:rFonts w:ascii="Arial" w:hAnsi="Arial" w:cs="Arial"/>
          </w:rPr>
          <w:t>http://www.energie-fachberater.de/heizung-lueftung/heizung/</w:t>
        </w:r>
      </w:hyperlink>
      <w:r w:rsidR="00DE686C">
        <w:rPr>
          <w:rStyle w:val="Fett"/>
          <w:rFonts w:ascii="Arial" w:hAnsi="Arial" w:cs="Arial"/>
          <w:b w:val="0"/>
        </w:rPr>
        <w:t xml:space="preserve"> </w:t>
      </w:r>
    </w:p>
    <w:p w:rsidR="008C53B6" w:rsidRDefault="00B979A3" w:rsidP="008C53B6">
      <w:pPr>
        <w:spacing w:after="120" w:line="360" w:lineRule="auto"/>
        <w:rPr>
          <w:rFonts w:ascii="Arial" w:hAnsi="Arial" w:cs="Arial"/>
          <w:sz w:val="24"/>
          <w:szCs w:val="24"/>
        </w:rPr>
      </w:pPr>
      <w:r>
        <w:rPr>
          <w:rFonts w:ascii="Arial" w:hAnsi="Arial" w:cs="Arial"/>
        </w:rPr>
        <w:br w:type="page"/>
      </w:r>
      <w:r w:rsidR="008C53B6">
        <w:rPr>
          <w:rFonts w:ascii="Arial" w:hAnsi="Arial" w:cs="Arial"/>
          <w:b/>
          <w:sz w:val="24"/>
          <w:szCs w:val="24"/>
        </w:rPr>
        <w:lastRenderedPageBreak/>
        <w:t>Bildunterschrift 1:</w:t>
      </w:r>
    </w:p>
    <w:p w:rsidR="008C53B6" w:rsidRDefault="00C04E4B" w:rsidP="008C53B6">
      <w:pPr>
        <w:spacing w:line="360" w:lineRule="auto"/>
        <w:rPr>
          <w:rFonts w:cs="Arial"/>
          <w:sz w:val="24"/>
          <w:szCs w:val="24"/>
        </w:rPr>
      </w:pPr>
      <w:r>
        <w:rPr>
          <w:rFonts w:ascii="Arial" w:hAnsi="Arial" w:cs="Arial"/>
          <w:sz w:val="24"/>
          <w:szCs w:val="24"/>
        </w:rPr>
        <w:t xml:space="preserve">Brennwerttechnik in ihrer schönsten Form: Moderne Gasheizungen sind nicht nur sparsam und effizient, </w:t>
      </w:r>
      <w:r w:rsidR="009A6801">
        <w:rPr>
          <w:rFonts w:ascii="Arial" w:hAnsi="Arial" w:cs="Arial"/>
          <w:sz w:val="24"/>
          <w:szCs w:val="24"/>
        </w:rPr>
        <w:t>sie müssen auch nicht im Heizungskeller versteckt werden</w:t>
      </w:r>
    </w:p>
    <w:p w:rsidR="008C53B6" w:rsidRDefault="008C53B6" w:rsidP="008C53B6">
      <w:pPr>
        <w:pStyle w:val="berschrift1"/>
        <w:tabs>
          <w:tab w:val="clear" w:pos="432"/>
          <w:tab w:val="num" w:pos="0"/>
        </w:tabs>
        <w:rPr>
          <w:bCs/>
          <w:szCs w:val="24"/>
        </w:rPr>
      </w:pPr>
      <w:r>
        <w:rPr>
          <w:sz w:val="24"/>
          <w:szCs w:val="24"/>
        </w:rPr>
        <w:t>Foto: Bosch Thermotechnik GmbH / Junkers</w:t>
      </w:r>
    </w:p>
    <w:p w:rsidR="008C53B6" w:rsidRDefault="008C53B6" w:rsidP="008C53B6">
      <w:pPr>
        <w:pStyle w:val="Vorspann"/>
        <w:spacing w:after="0"/>
        <w:ind w:right="1077"/>
        <w:jc w:val="left"/>
        <w:rPr>
          <w:bCs/>
          <w:szCs w:val="24"/>
        </w:rPr>
      </w:pPr>
      <w:r>
        <w:rPr>
          <w:bCs/>
          <w:szCs w:val="24"/>
        </w:rPr>
        <w:t>(Abdruck honorarfrei)</w:t>
      </w:r>
    </w:p>
    <w:p w:rsidR="008C53B6" w:rsidRDefault="008C53B6" w:rsidP="008C53B6">
      <w:pPr>
        <w:pStyle w:val="Vorspann"/>
        <w:spacing w:after="0"/>
        <w:ind w:right="1077"/>
        <w:jc w:val="left"/>
        <w:rPr>
          <w:bCs/>
          <w:szCs w:val="24"/>
        </w:rPr>
      </w:pPr>
    </w:p>
    <w:p w:rsidR="008C53B6" w:rsidRDefault="008C53B6" w:rsidP="008C53B6">
      <w:pPr>
        <w:pStyle w:val="Vorspann"/>
        <w:spacing w:after="0"/>
        <w:ind w:right="1077"/>
        <w:jc w:val="left"/>
        <w:rPr>
          <w:bCs/>
          <w:szCs w:val="24"/>
        </w:rPr>
      </w:pPr>
    </w:p>
    <w:p w:rsidR="008C53B6" w:rsidRDefault="008C53B6" w:rsidP="008C53B6">
      <w:pPr>
        <w:pStyle w:val="Vorspann"/>
        <w:spacing w:after="0"/>
        <w:ind w:right="1077"/>
        <w:jc w:val="left"/>
        <w:rPr>
          <w:bCs/>
          <w:szCs w:val="24"/>
        </w:rPr>
      </w:pPr>
    </w:p>
    <w:p w:rsidR="008C53B6" w:rsidRDefault="008C53B6" w:rsidP="008C53B6">
      <w:pPr>
        <w:spacing w:after="120" w:line="360" w:lineRule="auto"/>
        <w:rPr>
          <w:rFonts w:ascii="Arial" w:hAnsi="Arial" w:cs="Arial"/>
          <w:sz w:val="24"/>
          <w:szCs w:val="24"/>
        </w:rPr>
      </w:pPr>
      <w:r>
        <w:rPr>
          <w:rFonts w:ascii="Arial" w:hAnsi="Arial" w:cs="Arial"/>
          <w:b/>
          <w:sz w:val="24"/>
          <w:szCs w:val="24"/>
        </w:rPr>
        <w:t>Bildunterschrift 2:</w:t>
      </w:r>
    </w:p>
    <w:p w:rsidR="008C53B6" w:rsidRPr="00BA1934" w:rsidRDefault="00D1685C" w:rsidP="008C53B6">
      <w:pPr>
        <w:spacing w:line="360" w:lineRule="auto"/>
        <w:rPr>
          <w:rFonts w:cs="Arial"/>
          <w:sz w:val="24"/>
          <w:szCs w:val="24"/>
        </w:rPr>
      </w:pPr>
      <w:r>
        <w:rPr>
          <w:rFonts w:ascii="Arial" w:hAnsi="Arial" w:cs="Arial"/>
          <w:sz w:val="24"/>
          <w:szCs w:val="24"/>
        </w:rPr>
        <w:t>Das Beste aus Wärmepumpe und Gasheizung: Eine Hybridheizung nutzt wie hier zum Beispiel die Energiearten Umweltwärme aus der Umgebungsluft und Gas</w:t>
      </w:r>
    </w:p>
    <w:p w:rsidR="008C53B6" w:rsidRDefault="008C53B6" w:rsidP="008C53B6">
      <w:pPr>
        <w:pStyle w:val="berschrift1"/>
        <w:tabs>
          <w:tab w:val="clear" w:pos="432"/>
          <w:tab w:val="num" w:pos="0"/>
        </w:tabs>
        <w:rPr>
          <w:bCs/>
          <w:szCs w:val="24"/>
        </w:rPr>
      </w:pPr>
      <w:r>
        <w:rPr>
          <w:sz w:val="24"/>
          <w:szCs w:val="24"/>
        </w:rPr>
        <w:t xml:space="preserve">Foto: </w:t>
      </w:r>
      <w:proofErr w:type="spellStart"/>
      <w:r>
        <w:rPr>
          <w:sz w:val="24"/>
          <w:szCs w:val="24"/>
        </w:rPr>
        <w:t>Rotex</w:t>
      </w:r>
      <w:proofErr w:type="spellEnd"/>
      <w:r>
        <w:rPr>
          <w:sz w:val="24"/>
          <w:szCs w:val="24"/>
        </w:rPr>
        <w:t xml:space="preserve"> </w:t>
      </w:r>
      <w:proofErr w:type="spellStart"/>
      <w:r>
        <w:rPr>
          <w:sz w:val="24"/>
          <w:szCs w:val="24"/>
        </w:rPr>
        <w:t>Heating</w:t>
      </w:r>
      <w:proofErr w:type="spellEnd"/>
      <w:r>
        <w:rPr>
          <w:sz w:val="24"/>
          <w:szCs w:val="24"/>
        </w:rPr>
        <w:t xml:space="preserve"> Systems GmbH</w:t>
      </w:r>
    </w:p>
    <w:p w:rsidR="008C53B6" w:rsidRDefault="008C53B6" w:rsidP="008C53B6">
      <w:pPr>
        <w:pStyle w:val="Vorspann"/>
        <w:spacing w:after="0" w:line="240" w:lineRule="auto"/>
        <w:ind w:right="1077"/>
        <w:jc w:val="left"/>
      </w:pPr>
      <w:r>
        <w:rPr>
          <w:bCs/>
          <w:szCs w:val="24"/>
        </w:rPr>
        <w:t>(Abdruck honorarfrei)</w:t>
      </w:r>
    </w:p>
    <w:p w:rsidR="009A6801" w:rsidRDefault="009A6801">
      <w:pPr>
        <w:suppressAutoHyphens w:val="0"/>
        <w:rPr>
          <w:bCs/>
          <w:sz w:val="24"/>
          <w:szCs w:val="24"/>
        </w:rPr>
      </w:pPr>
      <w:r>
        <w:rPr>
          <w:bCs/>
        </w:rPr>
        <w:br w:type="page"/>
      </w:r>
    </w:p>
    <w:p w:rsidR="00BD6B42" w:rsidRDefault="00BD6B42">
      <w:pPr>
        <w:pStyle w:val="Vorspann"/>
        <w:spacing w:after="0" w:line="240" w:lineRule="auto"/>
        <w:ind w:right="1077"/>
        <w:jc w:val="left"/>
        <w:rPr>
          <w:szCs w:val="24"/>
        </w:rPr>
      </w:pPr>
      <w:bookmarkStart w:id="0" w:name="_GoBack"/>
      <w:bookmarkEnd w:id="0"/>
      <w:r>
        <w:rPr>
          <w:szCs w:val="24"/>
        </w:rPr>
        <w:lastRenderedPageBreak/>
        <w:t>Folgende Adresse bitte nicht veröffentlichen:</w:t>
      </w:r>
    </w:p>
    <w:p w:rsidR="00BD6B42" w:rsidRDefault="00BD6B42">
      <w:pPr>
        <w:spacing w:line="360" w:lineRule="auto"/>
        <w:rPr>
          <w:rFonts w:cs="Arial"/>
          <w:szCs w:val="24"/>
        </w:rPr>
      </w:pPr>
      <w:r>
        <w:rPr>
          <w:rFonts w:ascii="Arial" w:hAnsi="Arial" w:cs="Arial"/>
          <w:sz w:val="24"/>
          <w:szCs w:val="24"/>
        </w:rPr>
        <w:t>__________________________________________</w:t>
      </w:r>
    </w:p>
    <w:p w:rsidR="00BD6B42" w:rsidRDefault="00BD6B42">
      <w:pPr>
        <w:pStyle w:val="Vorspann"/>
        <w:spacing w:after="0"/>
        <w:jc w:val="left"/>
        <w:rPr>
          <w:szCs w:val="24"/>
        </w:rPr>
      </w:pPr>
      <w:r>
        <w:rPr>
          <w:szCs w:val="24"/>
        </w:rPr>
        <w:t xml:space="preserve">Presse-Kontakt: </w:t>
      </w:r>
    </w:p>
    <w:p w:rsidR="00BD6B42" w:rsidRDefault="00BD6B42">
      <w:pPr>
        <w:autoSpaceDE w:val="0"/>
        <w:spacing w:line="360" w:lineRule="auto"/>
        <w:rPr>
          <w:rFonts w:ascii="Arial" w:hAnsi="Arial" w:cs="Arial"/>
          <w:sz w:val="24"/>
          <w:szCs w:val="24"/>
        </w:rPr>
      </w:pPr>
      <w:r>
        <w:rPr>
          <w:rFonts w:ascii="Arial" w:hAnsi="Arial" w:cs="Arial"/>
          <w:sz w:val="24"/>
          <w:szCs w:val="24"/>
        </w:rPr>
        <w:t>marketeam creativ GmbH</w:t>
      </w:r>
    </w:p>
    <w:p w:rsidR="00BD6B42" w:rsidRDefault="00BD6B42">
      <w:pPr>
        <w:autoSpaceDE w:val="0"/>
        <w:spacing w:line="360" w:lineRule="auto"/>
        <w:rPr>
          <w:rFonts w:ascii="Arial" w:hAnsi="Arial" w:cs="Arial"/>
          <w:sz w:val="24"/>
          <w:szCs w:val="24"/>
        </w:rPr>
      </w:pPr>
      <w:r>
        <w:rPr>
          <w:rFonts w:ascii="Arial" w:hAnsi="Arial" w:cs="Arial"/>
          <w:sz w:val="24"/>
          <w:szCs w:val="24"/>
        </w:rPr>
        <w:t>Christine Heidmann,</w:t>
      </w:r>
    </w:p>
    <w:p w:rsidR="00BD6B42" w:rsidRDefault="00BD6B42">
      <w:pPr>
        <w:autoSpaceDE w:val="0"/>
        <w:spacing w:line="360" w:lineRule="auto"/>
        <w:rPr>
          <w:rFonts w:ascii="Arial" w:hAnsi="Arial" w:cs="Arial"/>
          <w:sz w:val="24"/>
          <w:szCs w:val="24"/>
        </w:rPr>
      </w:pPr>
      <w:r>
        <w:rPr>
          <w:rFonts w:ascii="Arial" w:hAnsi="Arial" w:cs="Arial"/>
          <w:sz w:val="24"/>
          <w:szCs w:val="24"/>
        </w:rPr>
        <w:t>Rosenstraße 18, 76530 Baden-Baden</w:t>
      </w:r>
    </w:p>
    <w:p w:rsidR="00BD6B42" w:rsidRDefault="00BD6B42">
      <w:pPr>
        <w:autoSpaceDE w:val="0"/>
        <w:spacing w:line="360" w:lineRule="auto"/>
        <w:rPr>
          <w:rFonts w:ascii="Arial" w:hAnsi="Arial" w:cs="Arial"/>
          <w:sz w:val="24"/>
          <w:szCs w:val="24"/>
        </w:rPr>
      </w:pPr>
      <w:r>
        <w:rPr>
          <w:rFonts w:ascii="Arial" w:hAnsi="Arial" w:cs="Arial"/>
          <w:sz w:val="24"/>
          <w:szCs w:val="24"/>
        </w:rPr>
        <w:t>Tel.</w:t>
      </w:r>
      <w:r>
        <w:rPr>
          <w:rFonts w:ascii="Arial" w:hAnsi="Arial" w:cs="Arial"/>
          <w:color w:val="000000"/>
          <w:sz w:val="24"/>
          <w:szCs w:val="24"/>
          <w:shd w:val="clear" w:color="auto" w:fill="FFFFFF"/>
          <w:lang w:eastAsia="de-DE"/>
        </w:rPr>
        <w:t xml:space="preserve"> 07221 969800 / Fax 07221 969801</w:t>
      </w:r>
    </w:p>
    <w:p w:rsidR="00BD6B42" w:rsidRDefault="00BD6B42">
      <w:pPr>
        <w:spacing w:line="360" w:lineRule="auto"/>
        <w:rPr>
          <w:szCs w:val="24"/>
        </w:rPr>
      </w:pPr>
      <w:r>
        <w:rPr>
          <w:rFonts w:ascii="Arial" w:hAnsi="Arial" w:cs="Arial"/>
          <w:sz w:val="24"/>
          <w:szCs w:val="24"/>
        </w:rPr>
        <w:t>heidmann@marketeamcreativ.de</w:t>
      </w:r>
    </w:p>
    <w:p w:rsidR="00BD6B42" w:rsidRDefault="00BD6B42">
      <w:pPr>
        <w:pStyle w:val="Textkrper21"/>
        <w:ind w:right="0"/>
        <w:rPr>
          <w:b w:val="0"/>
          <w:bCs w:val="0"/>
          <w:szCs w:val="24"/>
        </w:rPr>
      </w:pPr>
    </w:p>
    <w:p w:rsidR="00BD6B42" w:rsidRDefault="00BD6B42">
      <w:pPr>
        <w:pStyle w:val="Textkrper21"/>
        <w:ind w:right="0"/>
        <w:rPr>
          <w:b w:val="0"/>
          <w:szCs w:val="24"/>
        </w:rPr>
      </w:pPr>
      <w:r>
        <w:rPr>
          <w:b w:val="0"/>
          <w:bCs w:val="0"/>
          <w:szCs w:val="24"/>
        </w:rPr>
        <w:t xml:space="preserve">Text und Fotos in Druckqualität zum Download finden Sie </w:t>
      </w:r>
    </w:p>
    <w:p w:rsidR="00BD6B42" w:rsidRDefault="00BD6B42">
      <w:pPr>
        <w:pStyle w:val="Vorspann"/>
        <w:spacing w:after="0"/>
        <w:jc w:val="left"/>
      </w:pPr>
      <w:r>
        <w:rPr>
          <w:b w:val="0"/>
          <w:bCs/>
          <w:szCs w:val="24"/>
        </w:rPr>
        <w:t xml:space="preserve">unter </w:t>
      </w:r>
      <w:hyperlink r:id="rId10" w:history="1">
        <w:r w:rsidR="00D6124E" w:rsidRPr="00E61692">
          <w:rPr>
            <w:rStyle w:val="Hyperlink"/>
          </w:rPr>
          <w:t>http://www.energie-fachberater.de</w:t>
        </w:r>
      </w:hyperlink>
      <w:r>
        <w:rPr>
          <w:b w:val="0"/>
          <w:szCs w:val="24"/>
        </w:rPr>
        <w:t xml:space="preserve"> in der Rubrik Presse.</w:t>
      </w:r>
    </w:p>
    <w:sectPr w:rsidR="00BD6B42">
      <w:headerReference w:type="default" r:id="rId11"/>
      <w:footerReference w:type="default" r:id="rId12"/>
      <w:pgSz w:w="11906" w:h="16838"/>
      <w:pgMar w:top="3056" w:right="1826" w:bottom="1184" w:left="1797" w:header="709" w:footer="1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B2" w:rsidRDefault="00C429B2">
      <w:r>
        <w:separator/>
      </w:r>
    </w:p>
  </w:endnote>
  <w:endnote w:type="continuationSeparator" w:id="0">
    <w:p w:rsidR="00C429B2" w:rsidRDefault="00C4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BD6B42">
    <w:pPr>
      <w:pStyle w:val="Fuzeile"/>
      <w:jc w:val="right"/>
    </w:pPr>
    <w:r>
      <w:rPr>
        <w:rFonts w:cs="Arial"/>
        <w:sz w:val="20"/>
      </w:rPr>
      <w:fldChar w:fldCharType="begin"/>
    </w:r>
    <w:r>
      <w:rPr>
        <w:rFonts w:cs="Arial"/>
        <w:sz w:val="20"/>
      </w:rPr>
      <w:instrText xml:space="preserve"> PAGE </w:instrText>
    </w:r>
    <w:r>
      <w:rPr>
        <w:rFonts w:cs="Arial"/>
        <w:sz w:val="20"/>
      </w:rPr>
      <w:fldChar w:fldCharType="separate"/>
    </w:r>
    <w:r w:rsidR="009A6801">
      <w:rPr>
        <w:rFonts w:cs="Arial"/>
        <w:noProof/>
        <w:sz w:val="20"/>
      </w:rPr>
      <w:t>1</w:t>
    </w:r>
    <w:r>
      <w:rPr>
        <w:rFonts w:cs="Arial"/>
        <w:sz w:val="20"/>
      </w:rPr>
      <w:fldChar w:fldCharType="end"/>
    </w:r>
    <w:r>
      <w:rPr>
        <w:rFonts w:ascii="Arial" w:hAnsi="Arial" w:cs="Arial"/>
        <w:sz w:val="20"/>
      </w:rPr>
      <w:t>/</w:t>
    </w:r>
    <w:r>
      <w:rPr>
        <w:rFonts w:cs="Arial"/>
        <w:sz w:val="20"/>
      </w:rPr>
      <w:fldChar w:fldCharType="begin"/>
    </w:r>
    <w:r>
      <w:rPr>
        <w:rFonts w:cs="Arial"/>
        <w:sz w:val="20"/>
      </w:rPr>
      <w:instrText xml:space="preserve"> NUMPAGES \*Arabic </w:instrText>
    </w:r>
    <w:r>
      <w:rPr>
        <w:rFonts w:cs="Arial"/>
        <w:sz w:val="20"/>
      </w:rPr>
      <w:fldChar w:fldCharType="separate"/>
    </w:r>
    <w:r w:rsidR="009A6801">
      <w:rPr>
        <w:rFonts w:cs="Arial"/>
        <w:noProof/>
        <w:sz w:val="20"/>
      </w:rPr>
      <w:t>6</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B2" w:rsidRDefault="00C429B2">
      <w:r>
        <w:separator/>
      </w:r>
    </w:p>
  </w:footnote>
  <w:footnote w:type="continuationSeparator" w:id="0">
    <w:p w:rsidR="00C429B2" w:rsidRDefault="00C4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BD6B42">
    <w:pPr>
      <w:pStyle w:val="Kopfzeile"/>
      <w:jc w:val="center"/>
    </w:pPr>
    <w:r>
      <w:object w:dxaOrig="310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5.5pt" o:ole="" filled="t">
          <v:fill opacity="0" color2="black"/>
          <v:imagedata r:id="rId1" o:title=""/>
        </v:shape>
        <o:OLEObject Type="Embed" ProgID="Microsoft" ShapeID="_x0000_i1025" DrawAspect="Content" ObjectID="_1537960027" r:id="rId2"/>
      </w:object>
    </w:r>
  </w:p>
  <w:p w:rsidR="00BD6B42" w:rsidRDefault="00BD6B42">
    <w:pPr>
      <w:pStyle w:val="Kopfzeile"/>
      <w:jc w:val="center"/>
    </w:pPr>
  </w:p>
  <w:p w:rsidR="00BD6B42" w:rsidRDefault="00BD6B42">
    <w:pPr>
      <w:pStyle w:val="Kopfzeile"/>
      <w:jc w:val="center"/>
    </w:pPr>
  </w:p>
  <w:p w:rsidR="00BD6B42" w:rsidRDefault="00BD6B42">
    <w:pPr>
      <w:pStyle w:val="Kopfzeile"/>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2F"/>
    <w:rsid w:val="00035304"/>
    <w:rsid w:val="00045143"/>
    <w:rsid w:val="0007246B"/>
    <w:rsid w:val="00106458"/>
    <w:rsid w:val="001172E5"/>
    <w:rsid w:val="00165681"/>
    <w:rsid w:val="001810AA"/>
    <w:rsid w:val="001A3559"/>
    <w:rsid w:val="00242EE3"/>
    <w:rsid w:val="0028380F"/>
    <w:rsid w:val="002B6682"/>
    <w:rsid w:val="00345661"/>
    <w:rsid w:val="003912FF"/>
    <w:rsid w:val="00452707"/>
    <w:rsid w:val="004A1C7D"/>
    <w:rsid w:val="004C0D55"/>
    <w:rsid w:val="00585CCA"/>
    <w:rsid w:val="0058731B"/>
    <w:rsid w:val="0064232C"/>
    <w:rsid w:val="0066748B"/>
    <w:rsid w:val="0068243E"/>
    <w:rsid w:val="00725479"/>
    <w:rsid w:val="008023FF"/>
    <w:rsid w:val="008050E6"/>
    <w:rsid w:val="00820372"/>
    <w:rsid w:val="00825F2F"/>
    <w:rsid w:val="00852722"/>
    <w:rsid w:val="008C53B6"/>
    <w:rsid w:val="008F5AF1"/>
    <w:rsid w:val="009063E3"/>
    <w:rsid w:val="009208F1"/>
    <w:rsid w:val="009A6801"/>
    <w:rsid w:val="009C3B6B"/>
    <w:rsid w:val="009F7EC2"/>
    <w:rsid w:val="00AD5D73"/>
    <w:rsid w:val="00B73692"/>
    <w:rsid w:val="00B979A3"/>
    <w:rsid w:val="00BD6B42"/>
    <w:rsid w:val="00BD74FF"/>
    <w:rsid w:val="00C04E4B"/>
    <w:rsid w:val="00C429B2"/>
    <w:rsid w:val="00C45684"/>
    <w:rsid w:val="00C91406"/>
    <w:rsid w:val="00D1685C"/>
    <w:rsid w:val="00D6124E"/>
    <w:rsid w:val="00DE686C"/>
    <w:rsid w:val="00E245AC"/>
    <w:rsid w:val="00EA4C2D"/>
    <w:rsid w:val="00ED5D3F"/>
    <w:rsid w:val="00F36B2B"/>
    <w:rsid w:val="00F44197"/>
    <w:rsid w:val="00F83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Fachberat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ergie-fachberater.de" TargetMode="External"/><Relationship Id="rId4" Type="http://schemas.openxmlformats.org/officeDocument/2006/relationships/settings" Target="settings.xml"/><Relationship Id="rId9" Type="http://schemas.openxmlformats.org/officeDocument/2006/relationships/hyperlink" Target="http://www.energie-fachberater.de/heizung-lueftung/heizu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6054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7001</CharactersWithSpaces>
  <SharedDoc>false</SharedDoc>
  <HLinks>
    <vt:vector size="18" baseType="variant">
      <vt:variant>
        <vt:i4>7405611</vt:i4>
      </vt:variant>
      <vt:variant>
        <vt:i4>6</vt:i4>
      </vt:variant>
      <vt:variant>
        <vt:i4>0</vt:i4>
      </vt:variant>
      <vt:variant>
        <vt:i4>5</vt:i4>
      </vt:variant>
      <vt:variant>
        <vt:lpwstr>http://www.energie-fachberater.de/</vt:lpwstr>
      </vt:variant>
      <vt:variant>
        <vt:lpwstr/>
      </vt:variant>
      <vt:variant>
        <vt:i4>4980827</vt:i4>
      </vt:variant>
      <vt:variant>
        <vt:i4>3</vt:i4>
      </vt:variant>
      <vt:variant>
        <vt:i4>0</vt:i4>
      </vt:variant>
      <vt:variant>
        <vt:i4>5</vt:i4>
      </vt:variant>
      <vt:variant>
        <vt:lpwstr>http://www.energie-fachberater.de/fassade/balkon/</vt:lpwstr>
      </vt:variant>
      <vt:variant>
        <vt:lpwstr/>
      </vt:variant>
      <vt:variant>
        <vt:i4>7405611</vt:i4>
      </vt:variant>
      <vt:variant>
        <vt:i4>0</vt:i4>
      </vt:variant>
      <vt:variant>
        <vt:i4>0</vt:i4>
      </vt:variant>
      <vt:variant>
        <vt:i4>5</vt:i4>
      </vt:variant>
      <vt:variant>
        <vt:lpwstr>http://www.energie-fachberater.de/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mtc</dc:creator>
  <cp:lastModifiedBy>Christine</cp:lastModifiedBy>
  <cp:revision>4</cp:revision>
  <cp:lastPrinted>2012-09-25T12:22:00Z</cp:lastPrinted>
  <dcterms:created xsi:type="dcterms:W3CDTF">2016-10-14T12:07:00Z</dcterms:created>
  <dcterms:modified xsi:type="dcterms:W3CDTF">2016-10-14T12:21:00Z</dcterms:modified>
</cp:coreProperties>
</file>